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F7913">
      <w:pPr>
        <w:pStyle w:val="2"/>
        <w:keepNext/>
        <w:keepLines/>
        <w:ind w:firstLine="880"/>
        <w:rPr>
          <w:rFonts w:hint="eastAsia" w:ascii="Times New Roman" w:hAnsi="Times New Roman" w:eastAsia="黑体" w:cs="Times New Roman"/>
          <w:b w:val="0"/>
          <w:kern w:val="44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44"/>
          <w:sz w:val="32"/>
          <w:szCs w:val="44"/>
          <w:lang w:val="en-US" w:eastAsia="zh-CN" w:bidi="ar-SA"/>
        </w:rPr>
        <w:t>兰州大学第二医院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 w:val="0"/>
          <w:kern w:val="44"/>
          <w:sz w:val="32"/>
          <w:szCs w:val="44"/>
          <w:lang w:val="en-US" w:eastAsia="zh-CN" w:bidi="ar-SA"/>
        </w:rPr>
        <w:t>实验室学生管理细则</w:t>
      </w:r>
    </w:p>
    <w:p w14:paraId="3AFD20C8">
      <w:pPr>
        <w:pStyle w:val="2"/>
        <w:keepNext/>
        <w:keepLines/>
        <w:ind w:firstLine="880"/>
        <w:rPr>
          <w:rFonts w:hint="eastAsia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36"/>
        </w:rPr>
        <w:t>第一章 总则</w:t>
      </w:r>
    </w:p>
    <w:p w14:paraId="55B0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第一条 为维护实验室的正常运行秩序，保障实验教学与科研活动的顺利进行，提高学生的安全意识、责任感及实验技能，特制定本管理细则。</w:t>
      </w:r>
    </w:p>
    <w:p w14:paraId="7CA41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第二条 本细则适用于所有进入实验室进行学习、科研活动的学生，包括本科生、研究生等。</w:t>
      </w:r>
    </w:p>
    <w:p w14:paraId="7F4B9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SimSun-ExtB" w:hAnsi="SimSun-ExtB" w:eastAsia="宋体" w:cs="SimSun-ExtB"/>
          <w:sz w:val="24"/>
        </w:rPr>
        <w:t>第三条 实验室管理遵循“安全第一、规范管理、促进学习、鼓励创新”的原则，旨在培养学生的科学素养、实践能力和团队协作精神</w:t>
      </w:r>
      <w:r>
        <w:rPr>
          <w:rFonts w:hint="eastAsia"/>
        </w:rPr>
        <w:t>。</w:t>
      </w:r>
    </w:p>
    <w:p w14:paraId="127C7C9B">
      <w:pPr>
        <w:pStyle w:val="2"/>
        <w:keepNext/>
        <w:keepLines/>
        <w:ind w:firstLine="880"/>
        <w:rPr>
          <w:rFonts w:hint="eastAsia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36"/>
        </w:rPr>
        <w:t>第二章 实验室准入</w:t>
      </w:r>
    </w:p>
    <w:p w14:paraId="5F19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第四条 所有学生需通过</w:t>
      </w:r>
      <w:r>
        <w:rPr>
          <w:rFonts w:hint="eastAsia" w:ascii="SimSun-ExtB" w:hAnsi="SimSun-ExtB" w:eastAsia="宋体" w:cs="SimSun-ExtB"/>
          <w:sz w:val="24"/>
          <w:lang w:eastAsia="zh-CN"/>
        </w:rPr>
        <w:t>“</w:t>
      </w:r>
      <w:r>
        <w:rPr>
          <w:rFonts w:hint="eastAsia" w:ascii="SimSun-ExtB" w:hAnsi="SimSun-ExtB" w:eastAsia="宋体" w:cs="SimSun-ExtB"/>
          <w:sz w:val="24"/>
        </w:rPr>
        <w:t>实验室安全</w:t>
      </w:r>
      <w:r>
        <w:rPr>
          <w:rFonts w:hint="eastAsia" w:ascii="SimSun-ExtB" w:hAnsi="SimSun-ExtB" w:eastAsia="宋体" w:cs="SimSun-ExtB"/>
          <w:sz w:val="24"/>
          <w:lang w:val="en-US" w:eastAsia="zh-CN"/>
        </w:rPr>
        <w:t>学习”、“科研行为规范与科研设备使用”培训</w:t>
      </w:r>
      <w:r>
        <w:rPr>
          <w:rFonts w:hint="eastAsia" w:ascii="SimSun-ExtB" w:hAnsi="SimSun-ExtB" w:eastAsia="宋体" w:cs="SimSun-ExtB"/>
          <w:sz w:val="24"/>
        </w:rPr>
        <w:t>并考核合格后方可获得实验室准入资格。培训内容包括但不限于实验室安全规则、紧急事故处理、仪器设备操作规程等。</w:t>
      </w:r>
    </w:p>
    <w:p w14:paraId="218C7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第五条 学生需签署《实验室安全</w:t>
      </w:r>
      <w:r>
        <w:rPr>
          <w:rFonts w:hint="eastAsia" w:ascii="SimSun-ExtB" w:hAnsi="SimSun-ExtB" w:eastAsia="宋体" w:cs="SimSun-ExtB"/>
          <w:sz w:val="24"/>
          <w:lang w:val="en-US" w:eastAsia="zh-CN"/>
        </w:rPr>
        <w:t>承诺书</w:t>
      </w:r>
      <w:r>
        <w:rPr>
          <w:rFonts w:hint="eastAsia" w:ascii="SimSun-ExtB" w:hAnsi="SimSun-ExtB" w:eastAsia="宋体" w:cs="SimSun-ExtB"/>
          <w:sz w:val="24"/>
        </w:rPr>
        <w:t>》，明确个人在实验室的安全责任与义务。</w:t>
      </w:r>
    </w:p>
    <w:p w14:paraId="37B8C363">
      <w:pPr>
        <w:pStyle w:val="2"/>
        <w:keepNext/>
        <w:keepLines/>
        <w:ind w:firstLine="880"/>
        <w:rPr>
          <w:rFonts w:hint="eastAsia" w:ascii="宋体" w:hAnsi="宋体" w:eastAsia="宋体" w:cs="Times New Roman"/>
          <w:b/>
          <w:kern w:val="0"/>
          <w:sz w:val="28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36"/>
        </w:rPr>
        <w:t>第三章 日常管理与行为规范</w:t>
      </w:r>
    </w:p>
    <w:p w14:paraId="3757408E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第六条 实验室内应保持整洁有序，实验结束后及时清理工作台面，确保实验室环境整洁安全。</w:t>
      </w:r>
    </w:p>
    <w:p w14:paraId="6831A122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第七条 严禁在实验室内饮食、吸烟、使用明火或存放易燃易爆物品。未经许可，不得擅自携带外来物品进入实验室。</w:t>
      </w:r>
    </w:p>
    <w:p w14:paraId="439E2812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第八条 实验过程中应严格遵守操作规程，正确使用仪器设备，避免损坏或误操作导致的安全事故。</w:t>
      </w:r>
    </w:p>
    <w:p w14:paraId="5BD93FCF"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SimSun-ExtB" w:hAnsi="SimSun-ExtB" w:eastAsia="宋体" w:cs="SimSun-ExtB"/>
          <w:sz w:val="24"/>
        </w:rPr>
        <w:t>第九条 实验记录应真实、详细、规范，包括实验日期、目的、步骤、数据、结果分析及结论等，作为实验报告和科研成果的重要依据。</w:t>
      </w:r>
    </w:p>
    <w:p w14:paraId="19F032F3">
      <w:pPr>
        <w:pStyle w:val="2"/>
        <w:keepNext/>
        <w:keepLines/>
        <w:jc w:val="center"/>
        <w:rPr>
          <w:rFonts w:hint="eastAsia"/>
        </w:rPr>
      </w:pPr>
      <w:r>
        <w:rPr>
          <w:rFonts w:hint="eastAsia"/>
        </w:rPr>
        <w:t>第四章 仪器设备管理</w:t>
      </w:r>
    </w:p>
    <w:p w14:paraId="22A5F002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第十条 学生使用仪器设备前，需熟悉其操作规程，并在</w:t>
      </w:r>
      <w:r>
        <w:rPr>
          <w:rFonts w:hint="eastAsia" w:ascii="SimSun-ExtB" w:hAnsi="SimSun-ExtB" w:eastAsia="宋体" w:cs="SimSun-ExtB"/>
          <w:sz w:val="24"/>
          <w:lang w:val="en-US" w:eastAsia="zh-CN"/>
        </w:rPr>
        <w:t>仪器负责老</w:t>
      </w:r>
      <w:r>
        <w:rPr>
          <w:rFonts w:hint="eastAsia" w:ascii="SimSun-ExtB" w:hAnsi="SimSun-ExtB" w:eastAsia="宋体" w:cs="SimSun-ExtB"/>
          <w:sz w:val="24"/>
        </w:rPr>
        <w:t>师的指导下进行操作。大型、精密仪器需预约使用，并登记使用记录。</w:t>
      </w:r>
    </w:p>
    <w:p w14:paraId="27159CA0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第十一条 仪器设备发生故障或损坏时，应立即停止使用并报告</w:t>
      </w:r>
      <w:r>
        <w:rPr>
          <w:rFonts w:hint="eastAsia" w:ascii="SimSun-ExtB" w:hAnsi="SimSun-ExtB" w:eastAsia="宋体" w:cs="SimSun-ExtB"/>
          <w:sz w:val="24"/>
          <w:lang w:val="en-US" w:eastAsia="zh-CN"/>
        </w:rPr>
        <w:t>仪器负责老师</w:t>
      </w:r>
      <w:r>
        <w:rPr>
          <w:rFonts w:hint="eastAsia" w:ascii="SimSun-ExtB" w:hAnsi="SimSun-ExtB" w:eastAsia="宋体" w:cs="SimSun-ExtB"/>
          <w:sz w:val="24"/>
        </w:rPr>
        <w:t>，不得私自拆卸或修理。</w:t>
      </w:r>
    </w:p>
    <w:p w14:paraId="0A0E1BEA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第十二条 爱护实验设备，对故意破坏或不当使用造成损失的，将依据相关规定追究责任。</w:t>
      </w:r>
    </w:p>
    <w:p w14:paraId="20FFE7D9">
      <w:pPr>
        <w:pStyle w:val="2"/>
        <w:keepNext/>
        <w:keepLines/>
        <w:jc w:val="center"/>
        <w:rPr>
          <w:rFonts w:hint="eastAsia"/>
        </w:rPr>
      </w:pPr>
      <w:r>
        <w:rPr>
          <w:rFonts w:hint="eastAsia"/>
        </w:rPr>
        <w:t>第五章 安全与应急</w:t>
      </w:r>
    </w:p>
    <w:p w14:paraId="74E53A97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第十三条 学生应熟悉实验室的安全出口、消防器材位置及使用方法，遇到紧急情况能迅速采取正确应对措施。</w:t>
      </w:r>
    </w:p>
    <w:p w14:paraId="191D7686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第十四条</w:t>
      </w:r>
      <w:r>
        <w:rPr>
          <w:rFonts w:hint="eastAsia" w:ascii="SimSun-ExtB" w:hAnsi="SimSun-ExtB" w:eastAsia="宋体" w:cs="SimSun-ExtB"/>
          <w:sz w:val="24"/>
          <w:lang w:val="en-US" w:eastAsia="zh-CN"/>
        </w:rPr>
        <w:t xml:space="preserve"> </w:t>
      </w:r>
      <w:r>
        <w:rPr>
          <w:rFonts w:hint="eastAsia" w:ascii="SimSun-ExtB" w:hAnsi="SimSun-ExtB" w:eastAsia="宋体" w:cs="SimSun-ExtB"/>
          <w:sz w:val="24"/>
        </w:rPr>
        <w:t>实验室内应配备急救箱，学生应掌握基本的急救知识，发生轻微伤害时能够自我处理或及时求助。</w:t>
      </w:r>
    </w:p>
    <w:p w14:paraId="21348619"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SimSun-ExtB" w:hAnsi="SimSun-ExtB" w:eastAsia="宋体" w:cs="SimSun-ExtB"/>
          <w:sz w:val="24"/>
        </w:rPr>
        <w:t>第十五条 对于涉及危险化学品、生物安全、辐射等特殊实验项目，必须严格遵守相关安全规定，并在专业人员指导下进行。</w:t>
      </w:r>
    </w:p>
    <w:p w14:paraId="6D909634">
      <w:pPr>
        <w:pStyle w:val="2"/>
        <w:keepNext/>
        <w:keepLines/>
        <w:ind w:firstLine="880"/>
        <w:rPr>
          <w:rFonts w:hint="eastAsia"/>
        </w:rPr>
      </w:pPr>
      <w:r>
        <w:rPr>
          <w:rFonts w:hint="eastAsia"/>
        </w:rPr>
        <w:t>第六章 科研诚信与学术道德</w:t>
      </w:r>
    </w:p>
    <w:p w14:paraId="1D08DFEE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第十六条 学生应秉持科研诚信原则，杜绝伪造数据、抄袭他人成果等学术不端行为。所有科研成果的发表应基于真实、可靠的数据分析。</w:t>
      </w:r>
    </w:p>
    <w:p w14:paraId="6CDE15DD"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SimSun-ExtB" w:hAnsi="SimSun-ExtB" w:eastAsia="宋体" w:cs="SimSun-ExtB"/>
          <w:sz w:val="24"/>
        </w:rPr>
        <w:t>第十七条 鼓励学生积极参与学术交流，尊重他人知识产权，引用他人研究成果时需准确标注出处。</w:t>
      </w:r>
    </w:p>
    <w:p w14:paraId="27E3B576">
      <w:pPr>
        <w:pStyle w:val="2"/>
        <w:keepNext/>
        <w:keepLines/>
        <w:jc w:val="center"/>
        <w:rPr>
          <w:rFonts w:hint="eastAsia"/>
        </w:rPr>
      </w:pPr>
      <w:r>
        <w:rPr>
          <w:rFonts w:hint="eastAsia"/>
        </w:rPr>
        <w:t>第七章 附则</w:t>
      </w:r>
    </w:p>
    <w:p w14:paraId="5515EB88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第十八条 本细则由实验室管理部门负责解释和修订，自发布之日起施行。</w:t>
      </w:r>
    </w:p>
    <w:p w14:paraId="14E3434D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  <w:r>
        <w:rPr>
          <w:rFonts w:hint="eastAsia" w:ascii="SimSun-ExtB" w:hAnsi="SimSun-ExtB" w:eastAsia="宋体" w:cs="SimSun-ExtB"/>
          <w:sz w:val="24"/>
        </w:rPr>
        <w:t>第十九条 对于违反本细则的行为，将依据学校及实验室相关规定给予相应处理，情节严重者将取消其实验室使用资格。</w:t>
      </w:r>
    </w:p>
    <w:p w14:paraId="75DC7B7D">
      <w:pPr>
        <w:spacing w:line="400" w:lineRule="exact"/>
        <w:ind w:firstLine="480" w:firstLineChars="200"/>
        <w:rPr>
          <w:rFonts w:hint="eastAsia" w:ascii="SimSun-ExtB" w:hAnsi="SimSun-ExtB" w:eastAsia="宋体" w:cs="SimSun-ExtB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TExNGQ2ZmM1M2JhODdjNTkxOGJiZDk1ZWNkYzgifQ=="/>
  </w:docVars>
  <w:rsids>
    <w:rsidRoot w:val="3BE5FC41"/>
    <w:rsid w:val="3BE5FC41"/>
    <w:rsid w:val="5177A6F1"/>
    <w:rsid w:val="77D66F0A"/>
    <w:rsid w:val="7B9F811C"/>
    <w:rsid w:val="DEEB028A"/>
    <w:rsid w:val="F7BF4845"/>
    <w:rsid w:val="F7FFAA03"/>
    <w:rsid w:val="F93FC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after="360" w:line="240" w:lineRule="auto"/>
      <w:ind w:firstLine="0" w:firstLineChars="0"/>
      <w:jc w:val="center"/>
      <w:outlineLvl w:val="0"/>
    </w:pPr>
    <w:rPr>
      <w:rFonts w:hint="eastAsia" w:ascii="宋体" w:hAnsi="宋体" w:eastAsia="宋体" w:cs="Times New Roman"/>
      <w:b/>
      <w:kern w:val="44"/>
      <w:sz w:val="32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2024-11-14T11:02:00Z</dcterms:created>
  <dc:creator>徐洁儿</dc:creator>
  <cp:lastModifiedBy>徐洁儿</cp:lastModifiedBy>
  <dcterms:modified xsi:type="dcterms:W3CDTF">2024-11-13T15:35:51Z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964CDF4BE88F619D5D183467370C126E_43</vt:lpwstr>
  </property>
</Properties>
</file>